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B3" w:rsidRDefault="00F54A5B" w:rsidP="00C073B3">
      <w:pPr>
        <w:rPr>
          <w:rFonts w:ascii="Times New Roman" w:hAnsi="Times New Roman" w:cs="Times New Roman"/>
          <w:b/>
          <w:bCs/>
          <w:sz w:val="24"/>
          <w:szCs w:val="24"/>
        </w:rPr>
      </w:pPr>
      <w:r>
        <w:rPr>
          <w:rFonts w:ascii="Times New Roman" w:hAnsi="Times New Roman" w:cs="Times New Roman"/>
          <w:b/>
          <w:sz w:val="24"/>
          <w:szCs w:val="24"/>
        </w:rPr>
        <w:t>Ülesanne 3</w:t>
      </w:r>
      <w:r w:rsidR="00C073B3">
        <w:t xml:space="preserve">. </w:t>
      </w:r>
      <w:r w:rsidR="00C073B3">
        <w:rPr>
          <w:rFonts w:ascii="Times New Roman" w:hAnsi="Times New Roman" w:cs="Times New Roman"/>
          <w:b/>
          <w:bCs/>
          <w:sz w:val="24"/>
          <w:szCs w:val="24"/>
        </w:rPr>
        <w:t>Tänapäeva kriisid, sõjad ja relvakonfliktid</w:t>
      </w:r>
    </w:p>
    <w:p w:rsidR="00C073B3" w:rsidRPr="00C073B3" w:rsidRDefault="00C073B3" w:rsidP="00C073B3">
      <w:pPr>
        <w:ind w:firstLine="708"/>
        <w:rPr>
          <w:rFonts w:ascii="Times New Roman" w:hAnsi="Times New Roman" w:cs="Times New Roman"/>
          <w:b/>
          <w:bCs/>
          <w:sz w:val="24"/>
          <w:szCs w:val="24"/>
        </w:rPr>
      </w:pPr>
    </w:p>
    <w:p w:rsidR="00C073B3" w:rsidRDefault="00C073B3" w:rsidP="00C073B3">
      <w:pPr>
        <w:pStyle w:val="ListParagraph"/>
        <w:numPr>
          <w:ilvl w:val="0"/>
          <w:numId w:val="1"/>
        </w:numPr>
        <w:rPr>
          <w:b/>
        </w:rPr>
      </w:pPr>
      <w:r>
        <w:rPr>
          <w:b/>
        </w:rPr>
        <w:t>Täida lüngad</w:t>
      </w:r>
    </w:p>
    <w:p w:rsidR="00C073B3" w:rsidRPr="00E27C63" w:rsidRDefault="00C073B3" w:rsidP="00C073B3">
      <w:pPr>
        <w:pStyle w:val="ListParagraph"/>
        <w:rPr>
          <w:b/>
        </w:rPr>
      </w:pPr>
    </w:p>
    <w:p w:rsidR="00C073B3" w:rsidRPr="00E27C63" w:rsidRDefault="00C073B3" w:rsidP="00C073B3">
      <w:pPr>
        <w:rPr>
          <w:rFonts w:ascii="Times New Roman" w:hAnsi="Times New Roman" w:cs="Times New Roman"/>
          <w:sz w:val="24"/>
          <w:szCs w:val="24"/>
        </w:rPr>
      </w:pPr>
      <w:r w:rsidRPr="00E27C63">
        <w:rPr>
          <w:rFonts w:ascii="Times New Roman" w:hAnsi="Times New Roman" w:cs="Times New Roman"/>
          <w:sz w:val="24"/>
          <w:szCs w:val="24"/>
        </w:rPr>
        <w:t xml:space="preserve">Aastasadu on inimkond olnud harjunud mõttega, et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tekivad põhiliselt riikidevahelises suhtluses ja neid põhjustavad eri riikide vastanduvad poliitilised taotlused. Viimastel aastakümnetel on see arusaam muutunud. Sõja ärahoidmine on muutunud tähtsamaks kui sõdimine. 2001. aasta 11. septembril toime pandud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New Yorgi Maailmakaubanduskeskusele ja USA kaitseministeeriumile Washingtonis avardasid meie arusaama konfliktide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ning olemusest. Tänapäeva globaliseeruvas maailmas on kriiside ja relvakonfliktide ärahoidmises määrav roll riikide julgeoleku- ja kaitsekoostööl.</w:t>
      </w:r>
    </w:p>
    <w:p w:rsidR="00C073B3" w:rsidRPr="00E27C63" w:rsidRDefault="00C073B3" w:rsidP="00C073B3">
      <w:pPr>
        <w:rPr>
          <w:rFonts w:ascii="Times New Roman" w:hAnsi="Times New Roman" w:cs="Times New Roman"/>
          <w:b/>
          <w:sz w:val="24"/>
          <w:szCs w:val="24"/>
        </w:rPr>
      </w:pPr>
      <w:r w:rsidRPr="00E27C63">
        <w:rPr>
          <w:rFonts w:ascii="Times New Roman" w:hAnsi="Times New Roman" w:cs="Times New Roman"/>
          <w:b/>
          <w:sz w:val="24"/>
          <w:szCs w:val="24"/>
        </w:rPr>
        <w:t>Kriiside ja relvakonfliktide tekkeallikad</w:t>
      </w:r>
    </w:p>
    <w:p w:rsidR="00C073B3" w:rsidRPr="00E27C63" w:rsidRDefault="00C073B3" w:rsidP="00C073B3">
      <w:pPr>
        <w:rPr>
          <w:rFonts w:ascii="Times New Roman" w:hAnsi="Times New Roman" w:cs="Times New Roman"/>
          <w:sz w:val="24"/>
          <w:szCs w:val="24"/>
        </w:rPr>
      </w:pPr>
      <w:r w:rsidRPr="00E27C63">
        <w:rPr>
          <w:rFonts w:ascii="Times New Roman" w:hAnsi="Times New Roman" w:cs="Times New Roman"/>
          <w:sz w:val="24"/>
          <w:szCs w:val="24"/>
        </w:rPr>
        <w:t>Rahvusvahelistes suhetes mõistetakse kriiside ja relvakonfliktide tekkeallikatena tegureid, mis põhjustavad teravaid huvide konflikte. Sõda ei alga kunagi täiesti ootamatult. Relvastatud võitlusele on peaaegu alati eelnenud konfliktiperioodid ja kriisiolukorrad.</w:t>
      </w:r>
    </w:p>
    <w:p w:rsidR="00C073B3" w:rsidRPr="00E27C63" w:rsidRDefault="00C073B3" w:rsidP="00C073B3">
      <w:pPr>
        <w:rPr>
          <w:rFonts w:ascii="Times New Roman" w:hAnsi="Times New Roman" w:cs="Times New Roman"/>
          <w:sz w:val="24"/>
          <w:szCs w:val="24"/>
        </w:rPr>
      </w:pPr>
      <w:r w:rsidRPr="00E27C63">
        <w:rPr>
          <w:rFonts w:ascii="Times New Roman" w:hAnsi="Times New Roman" w:cs="Times New Roman"/>
          <w:sz w:val="24"/>
          <w:szCs w:val="24"/>
        </w:rPr>
        <w:t xml:space="preserve">Kriisid tekivad riikide või riikide rühmade, sageli ka riigisiseste jõudude ning erinevate huvide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korral. Niisugused erihuvid võivad olla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religioossed või sisepoliitilised. Kriisid võivad areneda relvakonfliktideks. Enamasti puhkevad relvakonfliktid mitme põhjuse keerulise koosmõju tõttu. Relvastatud konflikte riikide vahel nimetatakse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w:t>
      </w:r>
    </w:p>
    <w:p w:rsidR="00C073B3" w:rsidRDefault="00C073B3" w:rsidP="00C073B3">
      <w:pPr>
        <w:rPr>
          <w:rFonts w:ascii="Times New Roman" w:hAnsi="Times New Roman" w:cs="Times New Roman"/>
          <w:sz w:val="24"/>
          <w:szCs w:val="24"/>
        </w:rPr>
      </w:pPr>
      <w:r w:rsidRPr="00E27C63">
        <w:rPr>
          <w:rFonts w:ascii="Times New Roman" w:hAnsi="Times New Roman" w:cs="Times New Roman"/>
          <w:sz w:val="24"/>
          <w:szCs w:val="24"/>
        </w:rPr>
        <w:t xml:space="preserve">Pikemaajalise sõjategevuse puhul ei pruugi konflikti ajend enam sõja jätkamise põhjuseks olla. Lisanduvad järjest uued vastuolud, mida põhjustab relvastatud tegevus, näiteks mõjukate isikute ja liidrite surm või tapmine, veritasu, kättemaks või hõimude ning etniliste,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xml:space="preserve"> ja religioossete rühmade rivaalitsemine, kolmanda või enama osalise sekkumine või kaasamine relvakonflikti. Kriiside ja konfliktide lahendamiseks võib rahvusvahelistel organisatsioonidel tekkida vajadus toimetada kriisikolletesse relvastatud jõudude toetusel humanitaarabi, tagada ÜRO (Ühinenud Rahvaste Organisatsioon) Julgeolekunõukogu resolutsioonide elluviimine või sekkuda rahutagajana vaenupoolte sõjategevusse.</w:t>
      </w:r>
    </w:p>
    <w:p w:rsidR="00C073B3" w:rsidRPr="000E7D94" w:rsidRDefault="00C073B3" w:rsidP="00C073B3">
      <w:pPr>
        <w:rPr>
          <w:rFonts w:ascii="Times New Roman" w:hAnsi="Times New Roman" w:cs="Times New Roman"/>
          <w:b/>
          <w:sz w:val="20"/>
          <w:szCs w:val="20"/>
        </w:rPr>
      </w:pPr>
    </w:p>
    <w:p w:rsidR="00C073B3" w:rsidRPr="00E27C63" w:rsidRDefault="00C073B3" w:rsidP="00C073B3">
      <w:pPr>
        <w:rPr>
          <w:rFonts w:ascii="Times New Roman" w:hAnsi="Times New Roman" w:cs="Times New Roman"/>
          <w:b/>
          <w:sz w:val="24"/>
          <w:szCs w:val="24"/>
        </w:rPr>
      </w:pPr>
      <w:r w:rsidRPr="00E27C63">
        <w:rPr>
          <w:rFonts w:ascii="Times New Roman" w:hAnsi="Times New Roman" w:cs="Times New Roman"/>
          <w:b/>
          <w:sz w:val="24"/>
          <w:szCs w:val="24"/>
        </w:rPr>
        <w:t>Rahvusvaheline julgeolek 20. sajandil</w:t>
      </w:r>
    </w:p>
    <w:p w:rsidR="00C073B3" w:rsidRPr="00E27C63" w:rsidRDefault="00C073B3" w:rsidP="00C073B3">
      <w:pPr>
        <w:rPr>
          <w:rFonts w:ascii="Times New Roman" w:hAnsi="Times New Roman" w:cs="Times New Roman"/>
          <w:sz w:val="24"/>
          <w:szCs w:val="24"/>
        </w:rPr>
      </w:pPr>
      <w:r w:rsidRPr="00E27C63">
        <w:rPr>
          <w:rFonts w:ascii="Times New Roman" w:hAnsi="Times New Roman" w:cs="Times New Roman"/>
          <w:sz w:val="24"/>
          <w:szCs w:val="24"/>
        </w:rPr>
        <w:t xml:space="preserve">Teine maailmasõda tegi lõpu traditsioonilisele rahvusvaheliste suhete süsteemile, mida on nimetatud ka mitmepooluseliseks ehk multipolaarseks. Multipolaarses süsteemis eksisteeris suurvõimude paljusus. Eri riikidel olid erinevad huvid ning oma huvide kaitseks moodustasid nad koos teiste huvitatud riikidega </w:t>
      </w:r>
      <w:r w:rsidRPr="00E27C63">
        <w:rPr>
          <w:rFonts w:ascii="Times New Roman" w:hAnsi="Times New Roman" w:cs="Times New Roman"/>
          <w:b/>
          <w:sz w:val="24"/>
          <w:szCs w:val="24"/>
        </w:rPr>
        <w:t>koalitsioone</w:t>
      </w:r>
      <w:r w:rsidRPr="00E27C63">
        <w:rPr>
          <w:rFonts w:ascii="Times New Roman" w:hAnsi="Times New Roman" w:cs="Times New Roman"/>
          <w:sz w:val="24"/>
          <w:szCs w:val="24"/>
        </w:rPr>
        <w:t xml:space="preserve">. Koalitsioonid ei olnud sageli püsivad ja partnerid võisid vahetuda sõltuvalt huvidest. Kuni 20. sajandini käsitati sõda ja relvastatud konflikti normatiivse tegevusena riikide eesmärkide saavutamisel. Klassikalise sõjakunsti isaks peetav Carl </w:t>
      </w:r>
      <w:proofErr w:type="spellStart"/>
      <w:r w:rsidRPr="00E27C63">
        <w:rPr>
          <w:rFonts w:ascii="Times New Roman" w:hAnsi="Times New Roman" w:cs="Times New Roman"/>
          <w:sz w:val="24"/>
          <w:szCs w:val="24"/>
        </w:rPr>
        <w:t>von</w:t>
      </w:r>
      <w:proofErr w:type="spellEnd"/>
      <w:r w:rsidRPr="00E27C63">
        <w:rPr>
          <w:rFonts w:ascii="Times New Roman" w:hAnsi="Times New Roman" w:cs="Times New Roman"/>
          <w:sz w:val="24"/>
          <w:szCs w:val="24"/>
        </w:rPr>
        <w:t xml:space="preserve"> </w:t>
      </w:r>
      <w:proofErr w:type="spellStart"/>
      <w:r w:rsidRPr="00E27C63">
        <w:rPr>
          <w:rFonts w:ascii="Times New Roman" w:hAnsi="Times New Roman" w:cs="Times New Roman"/>
          <w:sz w:val="24"/>
          <w:szCs w:val="24"/>
        </w:rPr>
        <w:t>Clausewitz</w:t>
      </w:r>
      <w:proofErr w:type="spellEnd"/>
      <w:r w:rsidRPr="00E27C63">
        <w:rPr>
          <w:rFonts w:ascii="Times New Roman" w:hAnsi="Times New Roman" w:cs="Times New Roman"/>
          <w:sz w:val="24"/>
          <w:szCs w:val="24"/>
        </w:rPr>
        <w:t xml:space="preserve"> on öelnud, et “sõda on poliitika jätkamine teiste vahenditega”.</w:t>
      </w:r>
    </w:p>
    <w:p w:rsidR="00C073B3" w:rsidRPr="00E27C63" w:rsidRDefault="00C073B3" w:rsidP="00C073B3">
      <w:pPr>
        <w:rPr>
          <w:rFonts w:ascii="Times New Roman" w:hAnsi="Times New Roman" w:cs="Times New Roman"/>
          <w:sz w:val="24"/>
          <w:szCs w:val="24"/>
        </w:rPr>
      </w:pPr>
      <w:r w:rsidRPr="00E27C63">
        <w:rPr>
          <w:rFonts w:ascii="Times New Roman" w:hAnsi="Times New Roman" w:cs="Times New Roman"/>
          <w:sz w:val="24"/>
          <w:szCs w:val="24"/>
        </w:rPr>
        <w:t xml:space="preserve">Samal ajal väljusid sõjad üha enam regionaalsete konfliktide raamidest. </w:t>
      </w:r>
      <w:r w:rsidRPr="00E27C63">
        <w:rPr>
          <w:rFonts w:ascii="Times New Roman" w:hAnsi="Times New Roman" w:cs="Times New Roman"/>
          <w:b/>
          <w:sz w:val="24"/>
          <w:szCs w:val="24"/>
        </w:rPr>
        <w:t xml:space="preserve">Globaalseid relvastatud konflikte kutsutakse </w:t>
      </w:r>
      <w:proofErr w:type="spellStart"/>
      <w:r w:rsidRPr="00E27C63">
        <w:rPr>
          <w:rFonts w:ascii="Times New Roman" w:hAnsi="Times New Roman" w:cs="Times New Roman"/>
          <w:b/>
          <w:sz w:val="24"/>
          <w:szCs w:val="24"/>
        </w:rPr>
        <w:t>…………………</w:t>
      </w:r>
      <w:proofErr w:type="spellEnd"/>
      <w:r w:rsidRPr="00E27C63">
        <w:rPr>
          <w:rFonts w:ascii="Times New Roman" w:hAnsi="Times New Roman" w:cs="Times New Roman"/>
          <w:b/>
          <w:sz w:val="24"/>
          <w:szCs w:val="24"/>
        </w:rPr>
        <w:t>..</w:t>
      </w:r>
      <w:r w:rsidRPr="00E27C63">
        <w:rPr>
          <w:rFonts w:ascii="Times New Roman" w:hAnsi="Times New Roman" w:cs="Times New Roman"/>
          <w:sz w:val="24"/>
          <w:szCs w:val="24"/>
        </w:rPr>
        <w:t xml:space="preserve">. Esimene maailmasõda peeti aastail 1914–1918, sõjategevuses osales 30 riiki kõigilt mandritelt. 20. sajandi suurim relvastatud konflikt oli </w:t>
      </w:r>
      <w:proofErr w:type="spellStart"/>
      <w:r w:rsidRPr="00E27C63">
        <w:rPr>
          <w:rFonts w:ascii="Times New Roman" w:hAnsi="Times New Roman" w:cs="Times New Roman"/>
          <w:sz w:val="24"/>
          <w:szCs w:val="24"/>
        </w:rPr>
        <w:t>…………………</w:t>
      </w:r>
      <w:proofErr w:type="spellEnd"/>
      <w:r w:rsidRPr="00E27C63">
        <w:rPr>
          <w:rFonts w:ascii="Times New Roman" w:hAnsi="Times New Roman" w:cs="Times New Roman"/>
          <w:sz w:val="24"/>
          <w:szCs w:val="24"/>
        </w:rPr>
        <w:t>.. (1939–1945), kus hukkus üle 60 miljoni inimese.</w:t>
      </w:r>
    </w:p>
    <w:p w:rsidR="00C073B3" w:rsidRDefault="00C073B3" w:rsidP="00C073B3">
      <w:pPr>
        <w:autoSpaceDE w:val="0"/>
        <w:autoSpaceDN w:val="0"/>
        <w:adjustRightInd w:val="0"/>
        <w:rPr>
          <w:rFonts w:ascii="Times New Roman" w:hAnsi="Times New Roman" w:cs="Times New Roman"/>
          <w:b/>
          <w:bCs/>
          <w:sz w:val="24"/>
          <w:szCs w:val="24"/>
        </w:rPr>
      </w:pPr>
    </w:p>
    <w:p w:rsidR="00C073B3" w:rsidRDefault="00C073B3"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p>
    <w:p w:rsidR="00F54A5B" w:rsidRDefault="00F54A5B" w:rsidP="00C073B3">
      <w:pPr>
        <w:rPr>
          <w:rFonts w:ascii="Times New Roman" w:hAnsi="Times New Roman" w:cs="Times New Roman"/>
          <w:sz w:val="24"/>
          <w:szCs w:val="24"/>
        </w:rPr>
      </w:pPr>
      <w:bookmarkStart w:id="0" w:name="_GoBack"/>
      <w:bookmarkEnd w:id="0"/>
    </w:p>
    <w:p w:rsidR="00C073B3" w:rsidRDefault="00C073B3" w:rsidP="00C073B3">
      <w:pPr>
        <w:rPr>
          <w:rFonts w:ascii="Times New Roman" w:hAnsi="Times New Roman" w:cs="Times New Roman"/>
          <w:sz w:val="24"/>
          <w:szCs w:val="24"/>
        </w:rPr>
      </w:pPr>
    </w:p>
    <w:p w:rsidR="00C073B3" w:rsidRDefault="00C073B3" w:rsidP="00C073B3">
      <w:pPr>
        <w:rPr>
          <w:rFonts w:ascii="Times New Roman" w:hAnsi="Times New Roman" w:cs="Times New Roman"/>
          <w:sz w:val="24"/>
          <w:szCs w:val="24"/>
        </w:rPr>
      </w:pPr>
    </w:p>
    <w:p w:rsidR="00C073B3" w:rsidRDefault="00C073B3" w:rsidP="00C073B3">
      <w:pPr>
        <w:rPr>
          <w:rFonts w:ascii="Times New Roman" w:hAnsi="Times New Roman" w:cs="Times New Roman"/>
          <w:sz w:val="24"/>
          <w:szCs w:val="24"/>
        </w:rPr>
      </w:pPr>
    </w:p>
    <w:p w:rsidR="00C073B3" w:rsidRPr="00E27C63" w:rsidRDefault="00C073B3" w:rsidP="00C073B3">
      <w:pPr>
        <w:rPr>
          <w:rFonts w:ascii="Times New Roman" w:hAnsi="Times New Roman" w:cs="Times New Roman"/>
          <w:sz w:val="24"/>
          <w:szCs w:val="24"/>
        </w:rPr>
      </w:pPr>
    </w:p>
    <w:p w:rsidR="00C073B3" w:rsidRPr="008051A7" w:rsidRDefault="00C073B3" w:rsidP="00C073B3">
      <w:pPr>
        <w:pStyle w:val="ListParagraph"/>
        <w:numPr>
          <w:ilvl w:val="0"/>
          <w:numId w:val="1"/>
        </w:numPr>
        <w:rPr>
          <w:b/>
        </w:rPr>
      </w:pPr>
      <w:r w:rsidRPr="008051A7">
        <w:rPr>
          <w:b/>
        </w:rPr>
        <w:lastRenderedPageBreak/>
        <w:t>Iseloomusta ühte tänapäeva relvastatud konflikti</w:t>
      </w:r>
    </w:p>
    <w:p w:rsidR="00C073B3" w:rsidRDefault="00C073B3" w:rsidP="00C073B3"/>
    <w:tbl>
      <w:tblPr>
        <w:tblStyle w:val="TableGrid"/>
        <w:tblW w:w="0" w:type="auto"/>
        <w:tblLook w:val="04A0" w:firstRow="1" w:lastRow="0" w:firstColumn="1" w:lastColumn="0" w:noHBand="0" w:noVBand="1"/>
      </w:tblPr>
      <w:tblGrid>
        <w:gridCol w:w="9464"/>
      </w:tblGrid>
      <w:tr w:rsidR="00C073B3" w:rsidTr="00347D09">
        <w:tc>
          <w:tcPr>
            <w:tcW w:w="9464" w:type="dxa"/>
          </w:tcPr>
          <w:p w:rsidR="00C073B3" w:rsidRDefault="00C073B3" w:rsidP="00347D09">
            <w:pPr>
              <w:pStyle w:val="ListParagraph"/>
              <w:ind w:left="0"/>
              <w:rPr>
                <w:b/>
              </w:rPr>
            </w:pPr>
            <w:r w:rsidRPr="008051A7">
              <w:rPr>
                <w:b/>
              </w:rPr>
              <w:t xml:space="preserve">Konflikt: </w:t>
            </w:r>
          </w:p>
          <w:p w:rsidR="00C073B3" w:rsidRDefault="00C073B3" w:rsidP="00347D09">
            <w:pPr>
              <w:pStyle w:val="ListParagraph"/>
              <w:ind w:left="0"/>
              <w:rPr>
                <w:b/>
              </w:rPr>
            </w:pPr>
          </w:p>
          <w:p w:rsidR="00C073B3" w:rsidRDefault="00C073B3" w:rsidP="00347D09">
            <w:pPr>
              <w:pStyle w:val="ListParagraph"/>
              <w:ind w:left="0"/>
              <w:rPr>
                <w:b/>
              </w:rPr>
            </w:pPr>
          </w:p>
          <w:p w:rsidR="00C073B3" w:rsidRDefault="00C073B3" w:rsidP="00347D09">
            <w:pPr>
              <w:pStyle w:val="ListParagraph"/>
              <w:ind w:left="0"/>
              <w:rPr>
                <w:b/>
              </w:rPr>
            </w:pPr>
          </w:p>
          <w:p w:rsidR="00C073B3" w:rsidRDefault="00C073B3" w:rsidP="00347D09">
            <w:pPr>
              <w:pStyle w:val="ListParagraph"/>
              <w:ind w:left="0"/>
              <w:rPr>
                <w:b/>
              </w:rPr>
            </w:pPr>
          </w:p>
          <w:p w:rsidR="00C073B3" w:rsidRDefault="00C073B3" w:rsidP="00347D09">
            <w:pPr>
              <w:pStyle w:val="ListParagraph"/>
              <w:ind w:left="0"/>
              <w:rPr>
                <w:b/>
              </w:rPr>
            </w:pPr>
          </w:p>
          <w:p w:rsidR="00C073B3" w:rsidRPr="008051A7" w:rsidRDefault="00C073B3" w:rsidP="00347D09">
            <w:pPr>
              <w:pStyle w:val="ListParagraph"/>
              <w:ind w:left="0"/>
              <w:rPr>
                <w:b/>
              </w:rPr>
            </w:pPr>
          </w:p>
        </w:tc>
      </w:tr>
    </w:tbl>
    <w:p w:rsidR="00C073B3" w:rsidRDefault="00C073B3" w:rsidP="00C073B3"/>
    <w:tbl>
      <w:tblPr>
        <w:tblStyle w:val="TableGrid"/>
        <w:tblW w:w="0" w:type="auto"/>
        <w:tblLook w:val="04A0" w:firstRow="1" w:lastRow="0" w:firstColumn="1" w:lastColumn="0" w:noHBand="0" w:noVBand="1"/>
      </w:tblPr>
      <w:tblGrid>
        <w:gridCol w:w="4747"/>
        <w:gridCol w:w="4747"/>
      </w:tblGrid>
      <w:tr w:rsidR="00C073B3" w:rsidTr="00347D09">
        <w:tc>
          <w:tcPr>
            <w:tcW w:w="4747" w:type="dxa"/>
          </w:tcPr>
          <w:p w:rsidR="00C073B3" w:rsidRDefault="00C073B3" w:rsidP="00347D09">
            <w:pPr>
              <w:jc w:val="center"/>
              <w:rPr>
                <w:rFonts w:ascii="Times New Roman" w:hAnsi="Times New Roman" w:cs="Times New Roman"/>
                <w:b/>
                <w:sz w:val="24"/>
                <w:szCs w:val="24"/>
              </w:rPr>
            </w:pPr>
          </w:p>
          <w:p w:rsidR="00C073B3" w:rsidRPr="008051A7" w:rsidRDefault="00C073B3" w:rsidP="00347D09">
            <w:pPr>
              <w:jc w:val="center"/>
              <w:rPr>
                <w:rFonts w:ascii="Times New Roman" w:hAnsi="Times New Roman" w:cs="Times New Roman"/>
                <w:b/>
                <w:sz w:val="24"/>
                <w:szCs w:val="24"/>
              </w:rPr>
            </w:pPr>
            <w:r w:rsidRPr="008051A7">
              <w:rPr>
                <w:rFonts w:ascii="Times New Roman" w:hAnsi="Times New Roman" w:cs="Times New Roman"/>
                <w:b/>
                <w:sz w:val="24"/>
                <w:szCs w:val="24"/>
              </w:rPr>
              <w:t>Põhjused</w:t>
            </w: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tc>
        <w:tc>
          <w:tcPr>
            <w:tcW w:w="4747" w:type="dxa"/>
          </w:tcPr>
          <w:p w:rsidR="00C073B3" w:rsidRDefault="00C073B3" w:rsidP="00347D09">
            <w:pPr>
              <w:jc w:val="center"/>
              <w:rPr>
                <w:rFonts w:ascii="Times New Roman" w:hAnsi="Times New Roman" w:cs="Times New Roman"/>
                <w:b/>
                <w:sz w:val="24"/>
                <w:szCs w:val="24"/>
              </w:rPr>
            </w:pPr>
          </w:p>
          <w:p w:rsidR="00C073B3" w:rsidRPr="008051A7" w:rsidRDefault="00C073B3" w:rsidP="00347D09">
            <w:pPr>
              <w:jc w:val="center"/>
              <w:rPr>
                <w:rFonts w:ascii="Times New Roman" w:hAnsi="Times New Roman" w:cs="Times New Roman"/>
                <w:b/>
                <w:sz w:val="24"/>
                <w:szCs w:val="24"/>
              </w:rPr>
            </w:pPr>
            <w:r w:rsidRPr="008051A7">
              <w:rPr>
                <w:rFonts w:ascii="Times New Roman" w:hAnsi="Times New Roman" w:cs="Times New Roman"/>
                <w:b/>
                <w:sz w:val="24"/>
                <w:szCs w:val="24"/>
              </w:rPr>
              <w:t>Iseloom</w:t>
            </w:r>
          </w:p>
        </w:tc>
      </w:tr>
      <w:tr w:rsidR="00C073B3" w:rsidTr="00347D09">
        <w:tc>
          <w:tcPr>
            <w:tcW w:w="4747" w:type="dxa"/>
          </w:tcPr>
          <w:p w:rsidR="00C073B3" w:rsidRDefault="00C073B3" w:rsidP="00347D09">
            <w:pPr>
              <w:rPr>
                <w:rFonts w:ascii="Times New Roman" w:hAnsi="Times New Roman" w:cs="Times New Roman"/>
                <w:b/>
                <w:sz w:val="24"/>
                <w:szCs w:val="24"/>
              </w:rPr>
            </w:pPr>
          </w:p>
          <w:p w:rsidR="00C073B3" w:rsidRPr="008051A7" w:rsidRDefault="00C073B3" w:rsidP="00347D09">
            <w:pPr>
              <w:jc w:val="center"/>
              <w:rPr>
                <w:rFonts w:ascii="Times New Roman" w:hAnsi="Times New Roman" w:cs="Times New Roman"/>
                <w:b/>
                <w:sz w:val="24"/>
                <w:szCs w:val="24"/>
              </w:rPr>
            </w:pPr>
            <w:r w:rsidRPr="008051A7">
              <w:rPr>
                <w:rFonts w:ascii="Times New Roman" w:hAnsi="Times New Roman" w:cs="Times New Roman"/>
                <w:b/>
                <w:sz w:val="24"/>
                <w:szCs w:val="24"/>
              </w:rPr>
              <w:t>Tunnused</w:t>
            </w: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p w:rsidR="00C073B3" w:rsidRPr="008051A7" w:rsidRDefault="00C073B3" w:rsidP="00347D09">
            <w:pPr>
              <w:rPr>
                <w:rFonts w:ascii="Times New Roman" w:hAnsi="Times New Roman" w:cs="Times New Roman"/>
                <w:b/>
                <w:sz w:val="24"/>
                <w:szCs w:val="24"/>
              </w:rPr>
            </w:pPr>
          </w:p>
        </w:tc>
        <w:tc>
          <w:tcPr>
            <w:tcW w:w="4747" w:type="dxa"/>
          </w:tcPr>
          <w:p w:rsidR="00C073B3" w:rsidRDefault="00C073B3" w:rsidP="00347D09">
            <w:pPr>
              <w:rPr>
                <w:rFonts w:ascii="Times New Roman" w:hAnsi="Times New Roman" w:cs="Times New Roman"/>
                <w:b/>
                <w:sz w:val="24"/>
                <w:szCs w:val="24"/>
              </w:rPr>
            </w:pPr>
          </w:p>
          <w:p w:rsidR="00C073B3" w:rsidRPr="008051A7" w:rsidRDefault="00C073B3" w:rsidP="00347D09">
            <w:pPr>
              <w:jc w:val="center"/>
              <w:rPr>
                <w:rFonts w:ascii="Times New Roman" w:hAnsi="Times New Roman" w:cs="Times New Roman"/>
                <w:b/>
                <w:sz w:val="24"/>
                <w:szCs w:val="24"/>
              </w:rPr>
            </w:pPr>
            <w:r w:rsidRPr="008051A7">
              <w:rPr>
                <w:rFonts w:ascii="Times New Roman" w:hAnsi="Times New Roman" w:cs="Times New Roman"/>
                <w:b/>
                <w:sz w:val="24"/>
                <w:szCs w:val="24"/>
              </w:rPr>
              <w:t>Taktika</w:t>
            </w:r>
          </w:p>
        </w:tc>
      </w:tr>
    </w:tbl>
    <w:p w:rsidR="00720C81" w:rsidRDefault="00720C81"/>
    <w:sectPr w:rsidR="00720C81" w:rsidSect="004022D1">
      <w:pgSz w:w="11906" w:h="16838"/>
      <w:pgMar w:top="680" w:right="851"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46E09"/>
    <w:multiLevelType w:val="hybridMultilevel"/>
    <w:tmpl w:val="6D9449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4DDB0895"/>
    <w:multiLevelType w:val="hybridMultilevel"/>
    <w:tmpl w:val="C9927526"/>
    <w:lvl w:ilvl="0" w:tplc="BE6A5BF4">
      <w:start w:val="1"/>
      <w:numFmt w:val="decimal"/>
      <w:lvlText w:val="%1."/>
      <w:lvlJc w:val="left"/>
      <w:pPr>
        <w:ind w:left="720" w:hanging="360"/>
      </w:pPr>
      <w:rPr>
        <w:rFonts w:ascii="Times New Roman" w:eastAsiaTheme="minorHAnsi"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3B3"/>
    <w:rsid w:val="004022D1"/>
    <w:rsid w:val="006A298B"/>
    <w:rsid w:val="00720C81"/>
    <w:rsid w:val="00770135"/>
    <w:rsid w:val="00A64FE3"/>
    <w:rsid w:val="00C073B3"/>
    <w:rsid w:val="00F54A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B3"/>
    <w:pPr>
      <w:ind w:left="720"/>
      <w:contextualSpacing/>
      <w:jc w:val="left"/>
    </w:pPr>
    <w:rPr>
      <w:rFonts w:ascii="Times New Roman" w:eastAsia="Times New Roman" w:hAnsi="Times New Roman" w:cs="Times New Roman"/>
      <w:sz w:val="24"/>
      <w:szCs w:val="24"/>
      <w:lang w:eastAsia="et-EE"/>
    </w:rPr>
  </w:style>
  <w:style w:type="table" w:styleId="TableGrid">
    <w:name w:val="Table Grid"/>
    <w:basedOn w:val="TableNormal"/>
    <w:uiPriority w:val="59"/>
    <w:rsid w:val="00C07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t-E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B3"/>
    <w:pPr>
      <w:ind w:left="720"/>
      <w:contextualSpacing/>
      <w:jc w:val="left"/>
    </w:pPr>
    <w:rPr>
      <w:rFonts w:ascii="Times New Roman" w:eastAsia="Times New Roman" w:hAnsi="Times New Roman" w:cs="Times New Roman"/>
      <w:sz w:val="24"/>
      <w:szCs w:val="24"/>
      <w:lang w:eastAsia="et-EE"/>
    </w:rPr>
  </w:style>
  <w:style w:type="table" w:styleId="TableGrid">
    <w:name w:val="Table Grid"/>
    <w:basedOn w:val="TableNormal"/>
    <w:uiPriority w:val="59"/>
    <w:rsid w:val="00C07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2752</Characters>
  <Application>Microsoft Office Word</Application>
  <DocSecurity>0</DocSecurity>
  <Lines>22</Lines>
  <Paragraphs>6</Paragraphs>
  <ScaleCrop>false</ScaleCrop>
  <Company>KV Logistikakeskus</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Sepp</dc:creator>
  <cp:lastModifiedBy>Jaana Sepp</cp:lastModifiedBy>
  <cp:revision>2</cp:revision>
  <dcterms:created xsi:type="dcterms:W3CDTF">2011-11-21T08:50:00Z</dcterms:created>
  <dcterms:modified xsi:type="dcterms:W3CDTF">2011-11-21T08:58:00Z</dcterms:modified>
</cp:coreProperties>
</file>